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0E2BD4"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0E2BD4">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0E2BD4">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0E2BD4">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0E2BD4">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0E2BD4">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0E2BD4">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0E2BD4">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F873EF">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F873EF">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F873EF">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F873EF">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0E2BD4" w:rsidRDefault="000E2BD4" w:rsidP="000E2BD4">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0E2BD4" w:rsidRPr="00085871" w:rsidRDefault="000E2BD4" w:rsidP="000E2BD4">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0E2BD4" w:rsidRDefault="000E2BD4" w:rsidP="000E2BD4">
      <w:pPr>
        <w:spacing w:line="360" w:lineRule="auto"/>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0E2BD4" w:rsidRDefault="000E2BD4" w:rsidP="000E2BD4">
      <w:pPr>
        <w:pStyle w:val="KeinLeerraum"/>
      </w:pPr>
      <w:r>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0E2BD4" w:rsidRDefault="000E2BD4" w:rsidP="000E2BD4">
      <w:pPr>
        <w:keepNext/>
        <w:jc w:val="both"/>
      </w:pPr>
      <w:r>
        <w:rPr>
          <w:noProof/>
          <w:lang w:eastAsia="de-DE"/>
        </w:rPr>
        <w:drawing>
          <wp:inline distT="0" distB="0" distL="0" distR="0" wp14:anchorId="7FC55C42" wp14:editId="51715174">
            <wp:extent cx="3774831" cy="20218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0E2BD4" w:rsidRDefault="000E2BD4" w:rsidP="000E2BD4">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Pr="00B142BF">
        <w:rPr>
          <w:b w:val="0"/>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p>
    <w:p w:rsidR="000E2BD4" w:rsidRPr="00B142BF" w:rsidRDefault="000E2BD4" w:rsidP="000E2BD4"/>
    <w:p w:rsidR="000E2BD4" w:rsidRDefault="000E2BD4" w:rsidP="000E2BD4">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0E2BD4" w:rsidRDefault="000E2BD4" w:rsidP="000E2BD4">
      <w:pPr>
        <w:spacing w:line="360" w:lineRule="auto"/>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0E2BD4" w:rsidRDefault="000E2BD4" w:rsidP="000E2BD4">
      <w:pPr>
        <w:spacing w:line="360" w:lineRule="auto"/>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w:t>
      </w:r>
      <w:r w:rsidRPr="00EA472D">
        <w:t xml:space="preserve"> ergibt</w:t>
      </w:r>
      <w:r>
        <w:t xml:space="preserve"> </w:t>
      </w:r>
      <w:r w:rsidRPr="00EA472D">
        <w:t xml:space="preserve">sich eine Symbolrate von </w:t>
      </w:r>
      <w:r>
        <w:t xml:space="preserve">250000 </w:t>
      </w:r>
      <w:r w:rsidRPr="00EA472D">
        <w:t>Symbole</w:t>
      </w:r>
      <w:r>
        <w:t>n pro Sekunde</w:t>
      </w:r>
      <w:r w:rsidRPr="00EA472D">
        <w:t>. F</w:t>
      </w:r>
      <w:r>
        <w:t>ü</w:t>
      </w:r>
      <w:r w:rsidRPr="00EA472D">
        <w:t>r eine weitere Effizienzsteigerung</w:t>
      </w:r>
      <w:r>
        <w:t xml:space="preserve"> </w:t>
      </w:r>
      <w:r w:rsidRPr="00EA472D">
        <w:t>der HT-OFDM-Daten</w:t>
      </w:r>
      <w:r>
        <w:t>ü</w:t>
      </w:r>
      <w:r w:rsidRPr="00EA472D">
        <w:t>bertragung sieht 802.11n optional</w:t>
      </w:r>
      <w:r>
        <w:t xml:space="preserve"> </w:t>
      </w:r>
      <w:r w:rsidRPr="00EA472D">
        <w:t>ein verk</w:t>
      </w:r>
      <w:r>
        <w:t>ü</w:t>
      </w:r>
      <w:r w:rsidRPr="00EA472D">
        <w:t xml:space="preserve">rztes </w:t>
      </w:r>
      <w:proofErr w:type="spellStart"/>
      <w:r w:rsidRPr="00EA472D">
        <w:t>Guard</w:t>
      </w:r>
      <w:proofErr w:type="spellEnd"/>
      <w:r w:rsidRPr="00EA472D">
        <w:t xml:space="preserve">-Intervall vor, das mit 400 </w:t>
      </w:r>
      <w:proofErr w:type="spellStart"/>
      <w:r w:rsidRPr="00EA472D">
        <w:t>ns</w:t>
      </w:r>
      <w:proofErr w:type="spellEnd"/>
      <w:r w:rsidRPr="00EA472D">
        <w:t xml:space="preserve"> anstatt der 800 </w:t>
      </w:r>
      <w:proofErr w:type="spellStart"/>
      <w:r w:rsidRPr="00EA472D">
        <w:t>ns</w:t>
      </w:r>
      <w:proofErr w:type="spellEnd"/>
      <w:r>
        <w:t xml:space="preserve"> </w:t>
      </w:r>
      <w:r w:rsidRPr="00EA472D">
        <w:t>genutzt werden kann. Bei der Nutzung des verk</w:t>
      </w:r>
      <w:r>
        <w:t>ü</w:t>
      </w:r>
      <w:r w:rsidRPr="00EA472D">
        <w:t xml:space="preserve">rzten </w:t>
      </w:r>
      <w:proofErr w:type="spellStart"/>
      <w:r w:rsidRPr="00EA472D">
        <w:t>Guard</w:t>
      </w:r>
      <w:proofErr w:type="spellEnd"/>
      <w:r w:rsidRPr="00EA472D">
        <w:t>-Intervalls</w:t>
      </w:r>
      <w:r>
        <w:t xml:space="preserve"> </w:t>
      </w:r>
      <w:r w:rsidRPr="00EA472D">
        <w:t>reduziert sich die Gesamtsymboll</w:t>
      </w:r>
      <w:r>
        <w:t>ä</w:t>
      </w:r>
      <w:r w:rsidRPr="00EA472D">
        <w:t xml:space="preserve">nge auf 3,6 </w:t>
      </w:r>
      <w:r>
        <w:t>µ</w:t>
      </w:r>
      <w:r w:rsidRPr="00EA472D">
        <w:t xml:space="preserve">s, was einer </w:t>
      </w:r>
      <w:r w:rsidRPr="00EA472D">
        <w:lastRenderedPageBreak/>
        <w:t>Symbolrate</w:t>
      </w:r>
      <w:r>
        <w:t xml:space="preserve"> </w:t>
      </w:r>
      <w:r w:rsidRPr="00EA472D">
        <w:t xml:space="preserve">von 0,2778 </w:t>
      </w:r>
      <w:proofErr w:type="spellStart"/>
      <w:r w:rsidRPr="00EA472D">
        <w:t>MSymbole</w:t>
      </w:r>
      <w:proofErr w:type="spellEnd"/>
      <w:r w:rsidRPr="00EA472D">
        <w:t>/s entspricht. Durch das verk</w:t>
      </w:r>
      <w:r>
        <w:t>ü</w:t>
      </w:r>
      <w:r w:rsidRPr="00EA472D">
        <w:t>rzte</w:t>
      </w:r>
      <w:r>
        <w:t xml:space="preserve"> </w:t>
      </w:r>
      <w:proofErr w:type="spellStart"/>
      <w:r w:rsidRPr="00EA472D">
        <w:t>Guard</w:t>
      </w:r>
      <w:proofErr w:type="spellEnd"/>
      <w:r w:rsidRPr="00EA472D">
        <w:t>-Intervall l</w:t>
      </w:r>
      <w:r>
        <w:t>ä</w:t>
      </w:r>
      <w:r w:rsidRPr="00EA472D">
        <w:t>sst sich bei einer 64-QAM-Modulation und einer</w:t>
      </w:r>
      <w:r>
        <w:t xml:space="preserve"> </w:t>
      </w:r>
      <w:proofErr w:type="spellStart"/>
      <w:r w:rsidRPr="00EA472D">
        <w:t>Coderate</w:t>
      </w:r>
      <w:proofErr w:type="spellEnd"/>
      <w:r w:rsidRPr="00EA472D">
        <w:t xml:space="preserve"> von 5/6 die Datenrate von 65 MBit/s auf 72,2 MBit/s steigern.</w:t>
      </w:r>
      <w:r>
        <w:t xml:space="preserve">  </w:t>
      </w:r>
    </w:p>
    <w:p w:rsidR="000E2BD4" w:rsidRDefault="000E2BD4" w:rsidP="000E2BD4">
      <w:pPr>
        <w:spacing w:line="360" w:lineRule="auto"/>
      </w:pPr>
    </w:p>
    <w:p w:rsidR="000E2BD4" w:rsidRDefault="000E2BD4" w:rsidP="000E2BD4">
      <w:pPr>
        <w:spacing w:line="360" w:lineRule="auto"/>
      </w:pPr>
      <w:r>
        <w:t xml:space="preserve">Kanalbandbreite 20 bzw. 40MHz </w:t>
      </w:r>
    </w:p>
    <w:p w:rsidR="00851193" w:rsidRDefault="000E2BD4" w:rsidP="000E2BD4">
      <w:r>
        <w:t xml:space="preserve">Modulation  und </w:t>
      </w:r>
      <w:proofErr w:type="spellStart"/>
      <w:r>
        <w:t>Coding</w:t>
      </w:r>
      <w:proofErr w:type="spellEnd"/>
      <w:r>
        <w:t xml:space="preserve"> </w:t>
      </w:r>
      <w:proofErr w:type="spellStart"/>
      <w:r>
        <w:t>Schemes</w:t>
      </w:r>
      <w:proofErr w:type="spellEnd"/>
      <w:r w:rsidR="00851193">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021287" w:rsidRPr="00DD53CD" w:rsidRDefault="00021287" w:rsidP="00021287">
      <w:pPr>
        <w:pStyle w:val="KeinLeerraum"/>
      </w:pPr>
      <w:r w:rsidRPr="00DD53CD">
        <w:t>Verbesserungen bei 802.11ac im Gegensatz zu 802.11n</w:t>
      </w:r>
    </w:p>
    <w:p w:rsidR="00021287" w:rsidRPr="00DD53CD" w:rsidRDefault="00021287" w:rsidP="00021287">
      <w:pPr>
        <w:pStyle w:val="KeinLeerraum"/>
      </w:pPr>
    </w:p>
    <w:p w:rsidR="00021287" w:rsidRDefault="00021287" w:rsidP="00021287">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021287" w:rsidRPr="00DD53CD" w:rsidRDefault="00021287" w:rsidP="00021287">
      <w:pPr>
        <w:pStyle w:val="KeinLeerraum"/>
      </w:pPr>
    </w:p>
    <w:p w:rsidR="00021287" w:rsidRPr="00DD53CD" w:rsidRDefault="00021287" w:rsidP="00021287">
      <w:pPr>
        <w:pStyle w:val="KeinLeerraum"/>
      </w:pPr>
      <w:r w:rsidRPr="00DD53CD">
        <w:t>größere Bandbreite</w:t>
      </w:r>
    </w:p>
    <w:p w:rsidR="00021287" w:rsidRPr="00DD53CD" w:rsidRDefault="00021287" w:rsidP="0002128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021287" w:rsidRPr="00DD53CD" w:rsidRDefault="00021287" w:rsidP="00021287">
      <w:pPr>
        <w:pStyle w:val="KeinLeerraum"/>
      </w:pPr>
    </w:p>
    <w:p w:rsidR="00021287" w:rsidRPr="00DD53CD" w:rsidRDefault="00021287" w:rsidP="00021287">
      <w:pPr>
        <w:pStyle w:val="KeinLeerraum"/>
      </w:pPr>
      <w:r w:rsidRPr="00DD53CD">
        <w:t>mehr parallele Streams</w:t>
      </w:r>
    </w:p>
    <w:p w:rsidR="00021287" w:rsidRPr="00DD53CD" w:rsidRDefault="00021287" w:rsidP="0002128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021287" w:rsidRPr="00DD53CD" w:rsidRDefault="00021287" w:rsidP="00021287">
      <w:pPr>
        <w:pStyle w:val="KeinLeerraum"/>
      </w:pPr>
    </w:p>
    <w:p w:rsidR="00021287" w:rsidRPr="00DD53CD" w:rsidRDefault="00021287" w:rsidP="00021287">
      <w:pPr>
        <w:pStyle w:val="KeinLeerraum"/>
      </w:pPr>
      <w:r w:rsidRPr="00DD53CD">
        <w:t>höherwertige Modulation</w:t>
      </w:r>
    </w:p>
    <w:p w:rsidR="00021287" w:rsidRPr="00DD53CD" w:rsidRDefault="00021287" w:rsidP="00021287">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w:t>
      </w:r>
      <w:r w:rsidRPr="00DD53CD">
        <w:lastRenderedPageBreak/>
        <w:t xml:space="preserve">Hierbei ist ein höheres Signal-Rausch-Verhältnis vonnöten um die Bit-Error-Rate niedrig zu halten. </w:t>
      </w:r>
      <w:proofErr w:type="spellStart"/>
      <w:r w:rsidRPr="00DD53CD">
        <w:t>Coderate</w:t>
      </w:r>
      <w:proofErr w:type="spellEnd"/>
      <w:r w:rsidRPr="00DD53CD">
        <w:t xml:space="preserve"> bis zu 5/6 (83,3%) möglich.</w:t>
      </w:r>
    </w:p>
    <w:p w:rsidR="00021287" w:rsidRPr="00DD53CD" w:rsidRDefault="00021287" w:rsidP="00021287">
      <w:pPr>
        <w:pStyle w:val="KeinLeerraum"/>
      </w:pPr>
    </w:p>
    <w:p w:rsidR="00021287" w:rsidRPr="00DD53CD" w:rsidRDefault="00021287" w:rsidP="00021287">
      <w:pPr>
        <w:pStyle w:val="KeinLeerraum"/>
      </w:pPr>
      <w:r w:rsidRPr="00DD53CD">
        <w:t>neuer Übertragungsmodus</w:t>
      </w:r>
    </w:p>
    <w:p w:rsidR="00021287" w:rsidRPr="00DD53CD" w:rsidRDefault="00021287" w:rsidP="0002128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021287" w:rsidRPr="00DD53CD" w:rsidRDefault="00021287" w:rsidP="00021287">
      <w:pPr>
        <w:jc w:val="both"/>
      </w:pPr>
      <w:r w:rsidRPr="00DD53CD">
        <w:rPr>
          <w:noProof/>
          <w:lang w:eastAsia="de-DE"/>
        </w:rPr>
        <w:drawing>
          <wp:inline distT="0" distB="0" distL="0" distR="0" wp14:anchorId="7A22FE30" wp14:editId="2B7E6A87">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03242" cy="2904402"/>
                    </a:xfrm>
                    <a:prstGeom prst="rect">
                      <a:avLst/>
                    </a:prstGeom>
                  </pic:spPr>
                </pic:pic>
              </a:graphicData>
            </a:graphic>
          </wp:inline>
        </w:drawing>
      </w:r>
    </w:p>
    <w:p w:rsidR="00021287" w:rsidRPr="00DD53CD" w:rsidRDefault="00021287" w:rsidP="00021287">
      <w:pPr>
        <w:pStyle w:val="KeinLeerraum"/>
      </w:pPr>
    </w:p>
    <w:p w:rsidR="00021287" w:rsidRPr="00DD53CD" w:rsidRDefault="00021287" w:rsidP="00021287">
      <w:pPr>
        <w:pStyle w:val="KeinLeerraum"/>
      </w:pPr>
      <w:r w:rsidRPr="00DD53CD">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021287" w:rsidRPr="00DD53CD" w:rsidRDefault="00021287" w:rsidP="00021287">
      <w:pPr>
        <w:pStyle w:val="KeinLeerraum"/>
      </w:pPr>
    </w:p>
    <w:p w:rsidR="00021287" w:rsidRPr="00DD53CD" w:rsidRDefault="00021287" w:rsidP="00021287">
      <w:pPr>
        <w:pStyle w:val="KeinLeerraum"/>
      </w:pPr>
      <w:r w:rsidRPr="00DD53CD">
        <w:t>Beamforming</w:t>
      </w:r>
    </w:p>
    <w:p w:rsidR="00021287" w:rsidRPr="00DD53CD" w:rsidRDefault="00021287" w:rsidP="00021287">
      <w:pPr>
        <w:pStyle w:val="KeinLeerraum"/>
      </w:pPr>
      <w:r w:rsidRPr="00DD53CD">
        <w:lastRenderedPageBreak/>
        <w:t>Anstatt das Signal kugelförmig in alle Richtungen zu versenden wird beim Beamforming anhand von der Empfangscharakteristik der Clients deren Standort ermittelt und das Signal daraufhin gezielt in diese Richtung gesendet. Dieses Verfahren erhöht die Reichweite, da kaum Energie in falsche Richtungen gesendet wird.</w:t>
      </w:r>
    </w:p>
    <w:p w:rsidR="00021287" w:rsidRPr="00DD53CD" w:rsidRDefault="00021287" w:rsidP="00021287">
      <w:pPr>
        <w:jc w:val="both"/>
      </w:pPr>
      <w:r w:rsidRPr="00DD53CD">
        <w:rPr>
          <w:noProof/>
          <w:lang w:eastAsia="de-DE"/>
        </w:rPr>
        <w:drawing>
          <wp:inline distT="0" distB="0" distL="0" distR="0" wp14:anchorId="2BC996E2" wp14:editId="6FAE2DC5">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9880" cy="2076584"/>
                    </a:xfrm>
                    <a:prstGeom prst="rect">
                      <a:avLst/>
                    </a:prstGeom>
                  </pic:spPr>
                </pic:pic>
              </a:graphicData>
            </a:graphic>
          </wp:inline>
        </w:drawing>
      </w:r>
    </w:p>
    <w:p w:rsidR="00021287" w:rsidRPr="00DD53CD" w:rsidRDefault="00021287" w:rsidP="00021287">
      <w:pPr>
        <w:jc w:val="both"/>
      </w:pPr>
    </w:p>
    <w:p w:rsidR="00021287" w:rsidRPr="00DD53CD" w:rsidRDefault="00021287" w:rsidP="00021287">
      <w:pPr>
        <w:jc w:val="both"/>
      </w:pPr>
    </w:p>
    <w:p w:rsidR="00021287" w:rsidRPr="00DD53CD" w:rsidRDefault="00021287" w:rsidP="00021287">
      <w:pPr>
        <w:jc w:val="both"/>
      </w:pPr>
    </w:p>
    <w:p w:rsidR="00021287" w:rsidRPr="00DD53CD" w:rsidRDefault="00021287" w:rsidP="00021287">
      <w:pPr>
        <w:pStyle w:val="KeinLeerraum"/>
      </w:pPr>
      <w:r w:rsidRPr="00DD53CD">
        <w:t>Kanalbündelung</w:t>
      </w:r>
    </w:p>
    <w:p w:rsidR="00021287" w:rsidRPr="00DD53CD" w:rsidRDefault="00021287" w:rsidP="0002128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021287" w:rsidRPr="00DD53CD" w:rsidRDefault="00021287" w:rsidP="00021287">
      <w:pPr>
        <w:pStyle w:val="KeinLeerraum"/>
      </w:pPr>
    </w:p>
    <w:p w:rsidR="00021287" w:rsidRPr="00DD53CD" w:rsidRDefault="00021287" w:rsidP="00021287">
      <w:pPr>
        <w:pStyle w:val="KeinLeerraum"/>
      </w:pPr>
      <w:r w:rsidRPr="00DD53CD">
        <w:t>Frequenzband</w:t>
      </w:r>
      <w:r>
        <w:t xml:space="preserve"> (fällt weg, siehe Einleitung)</w:t>
      </w:r>
    </w:p>
    <w:p w:rsidR="00021287" w:rsidRPr="00DD53CD" w:rsidRDefault="00021287" w:rsidP="00021287">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021287" w:rsidRPr="00DD53CD" w:rsidRDefault="00021287" w:rsidP="00021287">
      <w:pPr>
        <w:pStyle w:val="KeinLeerraum"/>
      </w:pPr>
    </w:p>
    <w:p w:rsidR="00021287" w:rsidRPr="00851193" w:rsidRDefault="00021287" w:rsidP="00021287">
      <w:pPr>
        <w:pStyle w:val="KeinLeerraum"/>
      </w:pPr>
      <w:r w:rsidRPr="00851193">
        <w:br w:type="page"/>
      </w:r>
    </w:p>
    <w:p w:rsidR="00021287" w:rsidRPr="002D3DC7" w:rsidRDefault="00021287" w:rsidP="00021287">
      <w:pPr>
        <w:pStyle w:val="KeinLeerraum"/>
        <w:rPr>
          <w:lang w:val="en-US"/>
        </w:rPr>
      </w:pPr>
      <w:r w:rsidRPr="002D3DC7">
        <w:rPr>
          <w:lang w:val="en-US"/>
        </w:rPr>
        <w:lastRenderedPageBreak/>
        <w:t>MCS (Modulation and Coding Scheme)</w:t>
      </w:r>
    </w:p>
    <w:p w:rsidR="00021287" w:rsidRDefault="00021287" w:rsidP="00021287">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021287" w:rsidRDefault="00021287" w:rsidP="00021287">
      <w:pPr>
        <w:pStyle w:val="KeinLeerraum"/>
      </w:pPr>
      <w:r>
        <w:t>Je besser das Modulationsverfahren, also je mehr Bits pro Symbol übertragen werden können, desto höher wird die Datenrate.</w:t>
      </w:r>
    </w:p>
    <w:p w:rsidR="00021287" w:rsidRDefault="00021287" w:rsidP="00021287">
      <w:pPr>
        <w:pStyle w:val="KeinLeerraum"/>
      </w:pPr>
      <w:r>
        <w:t>Je besser die Code-Rate, also je größer der Anteil an verwertbaren Nutzdaten, desto höher ist die Datenrate.</w:t>
      </w:r>
    </w:p>
    <w:p w:rsidR="00021287" w:rsidRDefault="00021287" w:rsidP="00021287">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021287" w:rsidRDefault="00021287" w:rsidP="00021287">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021287" w:rsidRDefault="00021287" w:rsidP="00021287">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021287" w:rsidRDefault="00021287" w:rsidP="00021287">
      <w:pPr>
        <w:jc w:val="both"/>
      </w:pPr>
      <w:r>
        <w:rPr>
          <w:noProof/>
          <w:lang w:eastAsia="de-DE"/>
        </w:rPr>
        <w:drawing>
          <wp:inline distT="0" distB="0" distL="0" distR="0" wp14:anchorId="081EDE53" wp14:editId="2343BE17">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021287" w:rsidRDefault="00021287" w:rsidP="00021287">
      <w:pPr>
        <w:jc w:val="both"/>
      </w:pPr>
      <w:hyperlink r:id="rId26" w:history="1">
        <w:r w:rsidRPr="008B330A">
          <w:rPr>
            <w:rStyle w:val="Hyperlink"/>
          </w:rPr>
          <w:t>http://www.wlanpros.com/mcs-index-802-11n-802-11ac-chart/</w:t>
        </w:r>
      </w:hyperlink>
    </w:p>
    <w:p w:rsidR="00021287" w:rsidRDefault="00021287" w:rsidP="00021287">
      <w:pPr>
        <w:jc w:val="both"/>
      </w:pPr>
    </w:p>
    <w:p w:rsidR="00021287" w:rsidRPr="00DD53CD" w:rsidRDefault="00021287" w:rsidP="00021287">
      <w:pPr>
        <w:jc w:val="both"/>
      </w:pPr>
    </w:p>
    <w:p w:rsidR="00021287" w:rsidRDefault="00021287" w:rsidP="00021287">
      <w:pPr>
        <w:jc w:val="both"/>
      </w:pPr>
    </w:p>
    <w:p w:rsidR="00021287" w:rsidRPr="002D3DC7" w:rsidRDefault="00021287" w:rsidP="00021287">
      <w:pPr>
        <w:pStyle w:val="KeinLeerraum"/>
      </w:pPr>
      <w:r w:rsidRPr="002D3DC7">
        <w:t>Frame Aggregation (Gast 2013, S.38)</w:t>
      </w:r>
    </w:p>
    <w:p w:rsidR="00021287" w:rsidRDefault="00021287" w:rsidP="0002128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021287" w:rsidRDefault="00021287" w:rsidP="00021287">
      <w:pPr>
        <w:jc w:val="both"/>
      </w:pPr>
      <w:r>
        <w:rPr>
          <w:noProof/>
          <w:lang w:eastAsia="de-DE"/>
        </w:rPr>
        <w:drawing>
          <wp:inline distT="0" distB="0" distL="0" distR="0" wp14:anchorId="78E04B13" wp14:editId="4FAD061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021287" w:rsidRPr="00A013AD" w:rsidRDefault="00021287" w:rsidP="00021287">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021287" w:rsidRDefault="00021287" w:rsidP="00021287">
      <w:pPr>
        <w:pStyle w:val="KeinLeerraum"/>
      </w:pPr>
    </w:p>
    <w:p w:rsidR="00021287" w:rsidRDefault="00021287" w:rsidP="00021287">
      <w:r>
        <w:br w:type="page"/>
      </w:r>
    </w:p>
    <w:p w:rsidR="00021287" w:rsidRDefault="00021287" w:rsidP="00021287">
      <w:pPr>
        <w:pStyle w:val="KeinLeerraum"/>
      </w:pPr>
      <w:r>
        <w:lastRenderedPageBreak/>
        <w:t>QAM allgemein</w:t>
      </w:r>
    </w:p>
    <w:p w:rsidR="00021287" w:rsidRDefault="00021287" w:rsidP="00021287">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021287" w:rsidRDefault="00021287" w:rsidP="00021287">
      <w:pPr>
        <w:pStyle w:val="KeinLeerraum"/>
      </w:pPr>
      <w:r>
        <w:rPr>
          <w:noProof/>
          <w:lang w:eastAsia="de-DE"/>
        </w:rPr>
        <w:drawing>
          <wp:inline distT="0" distB="0" distL="0" distR="0" wp14:anchorId="3BD0B498" wp14:editId="50AD032F">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021287" w:rsidRDefault="00021287" w:rsidP="00021287">
      <w:pPr>
        <w:pStyle w:val="KeinLeerraum"/>
      </w:pPr>
      <w:hyperlink r:id="rId29" w:history="1">
        <w:r w:rsidRPr="00DB13BC">
          <w:rPr>
            <w:rStyle w:val="Hyperlink"/>
          </w:rPr>
          <w:t>http://www.gaussianwaves.com/2012/10/simulation-of-symbol-error-rate-vs-snr-performance-curve-for-16-qam-in-awgn/</w:t>
        </w:r>
      </w:hyperlink>
    </w:p>
    <w:p w:rsidR="00021287" w:rsidRDefault="00021287" w:rsidP="00021287">
      <w:pPr>
        <w:pStyle w:val="KeinLeerraum"/>
      </w:pPr>
      <w:r>
        <w:t xml:space="preserve">In der Abbildung sind die 2 niederwertigen Bits stellvertretend für die Höhe der Amplitude (y-Achse) und die 2 höherwertigen Bits geben die Phasenlage an (x-Achse). </w:t>
      </w:r>
    </w:p>
    <w:p w:rsidR="00021287" w:rsidRDefault="00021287" w:rsidP="00021287">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021287" w:rsidRDefault="00021287" w:rsidP="0002128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021287" w:rsidRDefault="00021287" w:rsidP="00021287">
      <w:r>
        <w:br w:type="page"/>
      </w:r>
    </w:p>
    <w:p w:rsidR="00021287" w:rsidRDefault="00021287" w:rsidP="00021287">
      <w:pPr>
        <w:jc w:val="both"/>
      </w:pPr>
      <w:hyperlink r:id="rId30" w:history="1">
        <w:r w:rsidRPr="00DB13BC">
          <w:rPr>
            <w:rStyle w:val="Hyperlink"/>
          </w:rPr>
          <w:t>http://www.dsprelated.com/blogimages/MarkusNentwig/sn_QAM/BER2.png</w:t>
        </w:r>
      </w:hyperlink>
    </w:p>
    <w:p w:rsidR="00021287" w:rsidRDefault="00021287" w:rsidP="00021287">
      <w:pPr>
        <w:jc w:val="both"/>
      </w:pPr>
      <w:r>
        <w:rPr>
          <w:noProof/>
          <w:lang w:eastAsia="de-DE"/>
        </w:rPr>
        <w:drawing>
          <wp:inline distT="0" distB="0" distL="0" distR="0" wp14:anchorId="1860055B" wp14:editId="36BA4163">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021287" w:rsidRDefault="00021287" w:rsidP="0002128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021287" w:rsidRDefault="00021287" w:rsidP="00021287">
      <w:pPr>
        <w:jc w:val="both"/>
      </w:pPr>
    </w:p>
    <w:p w:rsidR="00021287" w:rsidRDefault="00021287" w:rsidP="00021287">
      <w:pPr>
        <w:jc w:val="both"/>
      </w:pPr>
    </w:p>
    <w:p w:rsidR="00021287" w:rsidRPr="002D3DC7" w:rsidRDefault="00021287" w:rsidP="00021287">
      <w:pPr>
        <w:jc w:val="both"/>
      </w:pPr>
      <w:r w:rsidRPr="002D3DC7">
        <w:br w:type="page"/>
      </w:r>
    </w:p>
    <w:p w:rsidR="00021287" w:rsidRDefault="00021287" w:rsidP="00021287">
      <w:pPr>
        <w:pStyle w:val="KeinLeerraum"/>
      </w:pPr>
      <w:r w:rsidRPr="00DD53CD">
        <w:lastRenderedPageBreak/>
        <w:t>RTS/CTS</w:t>
      </w:r>
    </w:p>
    <w:p w:rsidR="00021287" w:rsidRPr="00684460" w:rsidRDefault="00021287" w:rsidP="0002128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021287" w:rsidRDefault="00021287" w:rsidP="00021287">
      <w:pPr>
        <w:pStyle w:val="KeinLeerraum"/>
      </w:pPr>
      <w:r>
        <w:rPr>
          <w:noProof/>
          <w:lang w:eastAsia="de-DE"/>
        </w:rPr>
        <w:drawing>
          <wp:inline distT="0" distB="0" distL="0" distR="0" wp14:anchorId="226B37D3" wp14:editId="064970B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021287" w:rsidRDefault="00021287" w:rsidP="00021287">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bookmarkStart w:id="151" w:name="_GoBack"/>
      <w:bookmarkEnd w:id="151"/>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2" w:name="_Toc418933585"/>
      <w:r w:rsidR="0048029F">
        <w:t>802.11ad</w:t>
      </w:r>
      <w:bookmarkEnd w:id="152"/>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r w:rsidRPr="00D25F35">
        <w:t>Beamforming</w:t>
      </w:r>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3" w:name="_Toc418933586"/>
      <w:r>
        <w:lastRenderedPageBreak/>
        <w:t>Praktische Umsetzung</w:t>
      </w:r>
      <w:bookmarkEnd w:id="153"/>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45pt;height:93.75pt" o:ole="">
            <v:imagedata r:id="rId33" o:title=""/>
          </v:shape>
          <o:OLEObject Type="Embed" ProgID="Visio.Drawing.15" ShapeID="_x0000_i1025" DrawAspect="Content" ObjectID="_1492803301"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25pt;height:93.75pt" o:ole="">
            <v:imagedata r:id="rId35" o:title=""/>
          </v:shape>
          <o:OLEObject Type="Embed" ProgID="Visio.Drawing.15" ShapeID="_x0000_i1026" DrawAspect="Content" ObjectID="_1492803302"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E2B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0E2B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25pt;height:93.75pt" o:ole="">
            <v:imagedata r:id="rId37" o:title=""/>
          </v:shape>
          <o:OLEObject Type="Embed" ProgID="Visio.Drawing.15" ShapeID="_x0000_i1027" DrawAspect="Content" ObjectID="_1492803303"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9" o:title=""/>
          </v:shape>
          <o:OLEObject Type="Embed" ProgID="Visio.Drawing.15" ShapeID="_x0000_i1028" DrawAspect="Content" ObjectID="_1492803304"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35pt;height:86.25pt" o:ole="">
            <v:imagedata r:id="rId41" o:title=""/>
          </v:shape>
          <o:OLEObject Type="Embed" ProgID="Visio.Drawing.15" ShapeID="_x0000_i1029" DrawAspect="Content" ObjectID="_1492803305"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43" o:title=""/>
          </v:shape>
          <o:OLEObject Type="Embed" ProgID="Visio.Drawing.15" ShapeID="_x0000_i1030" DrawAspect="Content" ObjectID="_1492803306"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0E2B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F873EF">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F873EF">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Rösberg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F873EF">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F873EF">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Rösberg</w:t>
      </w:r>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F873EF">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Rösberg</w:t>
      </w:r>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F873EF">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F873EF">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xml:space="preserve">. Die verwendeten Access Points bieten Einstellungsmöglichkeiten für z.B. Sendeleistung, Kanalbreite, Beamforming,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w:t>
      </w:r>
      <w:r w:rsidR="006200CC">
        <w:lastRenderedPageBreak/>
        <w:t xml:space="preserve">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5" o:title=""/>
          </v:shape>
          <o:OLEObject Type="Embed" ProgID="Visio.Drawing.15" ShapeID="_x0000_i1031" DrawAspect="Content" ObjectID="_1492803307"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454372" w:rsidP="00454372">
      <w:pPr>
        <w:pStyle w:val="KeinLeerraum"/>
      </w:pPr>
    </w:p>
    <w:p w:rsidR="00454372" w:rsidRDefault="00454372" w:rsidP="00454372">
      <w:pPr>
        <w:pStyle w:val="KeinLeerraum"/>
        <w:rPr>
          <w:b/>
        </w:rPr>
      </w:pPr>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F873EF">
      <w:pPr>
        <w:pStyle w:val="KeinLeerraum"/>
      </w:pPr>
      <w:r>
        <w:t>Der Vorteil von UDP liegt auf der Hand, es ist schnell. Der große Nachteil ist aber dass bei schlechter Verbindungsqualität schnell zu großen Paketverlusten kommt.</w:t>
      </w:r>
    </w:p>
    <w:p w:rsidR="00F873EF" w:rsidRDefault="00F873EF" w:rsidP="00F873EF">
      <w:pPr>
        <w:pStyle w:val="KeinLeerraum"/>
      </w:pPr>
    </w:p>
    <w:p w:rsidR="00F873EF" w:rsidRDefault="007A4468" w:rsidP="00F873EF">
      <w:pPr>
        <w:keepNext/>
      </w:pPr>
      <w:r>
        <w:rPr>
          <w:noProof/>
          <w:lang w:eastAsia="de-DE"/>
        </w:rPr>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A049AA" w:rsidRPr="00F873EF" w:rsidRDefault="00F873EF" w:rsidP="00F873EF">
      <w:pPr>
        <w:pStyle w:val="Beschriftung"/>
        <w:rPr>
          <w:b w:val="0"/>
          <w:color w:val="000000" w:themeColor="text1"/>
        </w:rPr>
      </w:pPr>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Pr="00F873EF">
        <w:rPr>
          <w:b w:val="0"/>
          <w:noProof/>
          <w:color w:val="000000" w:themeColor="text1"/>
        </w:rPr>
        <w:t>22</w:t>
      </w:r>
      <w:r w:rsidRPr="00F873EF">
        <w:rPr>
          <w:b w:val="0"/>
          <w:color w:val="000000" w:themeColor="text1"/>
        </w:rPr>
        <w:fldChar w:fldCharType="end"/>
      </w:r>
      <w:r w:rsidRPr="00F873EF">
        <w:rPr>
          <w:b w:val="0"/>
          <w:color w:val="000000" w:themeColor="text1"/>
        </w:rPr>
        <w:t xml:space="preserve"> - Beispiel UDP Verluste</w:t>
      </w:r>
    </w:p>
    <w:p w:rsidR="00F873EF" w:rsidRDefault="00F873EF" w:rsidP="00A049AA"/>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F873EF" w:rsidP="00F873EF">
      <w:pPr>
        <w:pStyle w:val="KeinLeerraum"/>
      </w:pP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D81277" w:rsidP="004931CA">
      <w:r>
        <w:t xml:space="preserve">Wie bereits im Abschnitt 6.5.1 beschrieben, bestimmt die </w:t>
      </w:r>
      <w:proofErr w:type="spellStart"/>
      <w:r>
        <w:t>Window</w:t>
      </w:r>
      <w:proofErr w:type="spellEnd"/>
      <w:r>
        <w:t xml:space="preserve"> Size die Datenmenge der Pakete, welche ohne die Bestätigung durch einen ACK übertragen werden können.</w:t>
      </w:r>
    </w:p>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194764" w:rsidRDefault="00194764" w:rsidP="004931CA">
      <w:pPr>
        <w:rPr>
          <w:b/>
        </w:rPr>
      </w:pPr>
    </w:p>
    <w:p w:rsidR="00F374F0" w:rsidRPr="00F374F0"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Default="00F374F0" w:rsidP="00194764">
      <w:pPr>
        <w:pStyle w:val="KeinLeerraum"/>
        <w:rPr>
          <w:b/>
        </w:rPr>
      </w:pPr>
      <w:r w:rsidRPr="00194764">
        <w:rPr>
          <w:b/>
        </w:rPr>
        <w:lastRenderedPageBreak/>
        <w:t>Beamforming bei Hindernissen</w:t>
      </w:r>
    </w:p>
    <w:p w:rsidR="00816FAF" w:rsidRPr="00816FAF" w:rsidRDefault="00816FAF" w:rsidP="00194764">
      <w:pPr>
        <w:pStyle w:val="KeinLeerraum"/>
      </w:pPr>
      <w:r w:rsidRPr="00816FAF">
        <w:t xml:space="preserve">Wir ändern unseren Testaufbau und positionieren das HPE Notebook </w:t>
      </w:r>
      <w:r w:rsidR="00D1384A">
        <w:t>6m mit Einem Ordnerschrank dazwischen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D1384A" w:rsidRDefault="00D1384A"/>
    <w:p w:rsidR="00D1384A" w:rsidRDefault="00D1384A"/>
    <w:p w:rsidR="00D1384A" w:rsidRDefault="00D1384A"/>
    <w:p w:rsidR="00D1384A" w:rsidRDefault="00D1384A"/>
    <w:p w:rsidR="00D1384A" w:rsidRDefault="00D1384A"/>
    <w:p w:rsidR="00D1384A" w:rsidRDefault="00D1384A"/>
    <w:p w:rsidR="00D1384A" w:rsidRDefault="00D1384A"/>
    <w:p w:rsidR="007A7335" w:rsidRDefault="007A7335" w:rsidP="008430E0">
      <w:pPr>
        <w:pStyle w:val="berschrift2"/>
      </w:pPr>
      <w:r>
        <w:lastRenderedPageBreak/>
        <w:t>Messungen Umfeld</w:t>
      </w:r>
    </w:p>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6pt;height:352.45pt" o:ole="">
            <v:imagedata r:id="rId66" o:title=""/>
          </v:shape>
          <o:OLEObject Type="Embed" ProgID="Visio.Drawing.15" ShapeID="_x0000_i1032" DrawAspect="Content" ObjectID="_1492803308"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lastRenderedPageBreak/>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75pt;height:79.55pt" o:ole="">
            <v:imagedata r:id="rId70" o:title=""/>
          </v:shape>
          <o:OLEObject Type="Embed" ProgID="Visio.Drawing.15" ShapeID="_x0000_i1033" DrawAspect="Content" ObjectID="_1492803309"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lastRenderedPageBreak/>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75pt;height:1in" o:ole="">
            <v:imagedata r:id="rId73" o:title=""/>
          </v:shape>
          <o:OLEObject Type="Embed" ProgID="Visio.Drawing.15" ShapeID="_x0000_i1034" DrawAspect="Content" ObjectID="_1492803310"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5pt;height:93.75pt" o:ole="">
            <v:imagedata r:id="rId76" o:title=""/>
          </v:shape>
          <o:OLEObject Type="Embed" ProgID="Visio.Drawing.15" ShapeID="_x0000_i1035" DrawAspect="Content" ObjectID="_1492803311"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75pt;height:86.25pt" o:ole="">
            <v:imagedata r:id="rId79" o:title=""/>
          </v:shape>
          <o:OLEObject Type="Embed" ProgID="Visio.Drawing.15" ShapeID="_x0000_i1036" DrawAspect="Content" ObjectID="_1492803312"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75pt;height:79.55pt" o:ole="">
            <v:imagedata r:id="rId83" o:title=""/>
          </v:shape>
          <o:OLEObject Type="Embed" ProgID="Visio.Drawing.15" ShapeID="_x0000_i1037" DrawAspect="Content" ObjectID="_1492803313"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75pt;height:165.75pt" o:ole="">
            <v:imagedata r:id="rId87" o:title=""/>
          </v:shape>
          <o:OLEObject Type="Embed" ProgID="Visio.Drawing.15" ShapeID="_x0000_i1038" DrawAspect="Content" ObjectID="_1492803314"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75pt;height:64.45pt" o:ole="">
            <v:imagedata r:id="rId91" o:title=""/>
          </v:shape>
          <o:OLEObject Type="Embed" ProgID="Visio.Drawing.15" ShapeID="_x0000_i1039" DrawAspect="Content" ObjectID="_1492803315"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gramStart"/>
      <w:r>
        <w:t>n.d.,</w:t>
      </w:r>
      <w:proofErr w:type="gramEnd"/>
      <w:r>
        <w:t xml:space="preserve"> abgerufen am .05.2015, &lt;</w:t>
      </w:r>
      <w:r w:rsidRPr="003233A3">
        <w:t>http://www.elektronik-kompendium.de/sites/net/0812271.htm</w:t>
      </w:r>
      <w:r>
        <w:t>&gt;</w:t>
      </w:r>
    </w:p>
    <w:sectPr w:rsidR="003233A3"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098" w:rsidRDefault="00753098" w:rsidP="00235836">
      <w:pPr>
        <w:spacing w:after="0" w:line="240" w:lineRule="auto"/>
      </w:pPr>
      <w:r>
        <w:separator/>
      </w:r>
    </w:p>
    <w:p w:rsidR="00753098" w:rsidRDefault="00753098"/>
  </w:endnote>
  <w:endnote w:type="continuationSeparator" w:id="0">
    <w:p w:rsidR="00753098" w:rsidRDefault="00753098" w:rsidP="00235836">
      <w:pPr>
        <w:spacing w:after="0" w:line="240" w:lineRule="auto"/>
      </w:pPr>
      <w:r>
        <w:continuationSeparator/>
      </w:r>
    </w:p>
    <w:p w:rsidR="00753098" w:rsidRDefault="007530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BD4" w:rsidRDefault="000E2BD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0E2BD4" w:rsidRDefault="000E2BD4" w:rsidP="00620063">
        <w:pPr>
          <w:pStyle w:val="Fuzeile"/>
          <w:jc w:val="right"/>
        </w:pPr>
        <w:r w:rsidRPr="002365BE">
          <w:fldChar w:fldCharType="begin"/>
        </w:r>
        <w:r w:rsidRPr="002365BE">
          <w:instrText>PAGE   \* MERGEFORMAT</w:instrText>
        </w:r>
        <w:r w:rsidRPr="002365BE">
          <w:fldChar w:fldCharType="separate"/>
        </w:r>
        <w:r w:rsidR="00021287">
          <w:rPr>
            <w:noProof/>
          </w:rPr>
          <w:t>41</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BD4" w:rsidRDefault="000E2BD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098" w:rsidRDefault="00753098" w:rsidP="00235836">
      <w:pPr>
        <w:spacing w:after="0" w:line="240" w:lineRule="auto"/>
      </w:pPr>
      <w:r>
        <w:separator/>
      </w:r>
    </w:p>
    <w:p w:rsidR="00753098" w:rsidRDefault="00753098"/>
  </w:footnote>
  <w:footnote w:type="continuationSeparator" w:id="0">
    <w:p w:rsidR="00753098" w:rsidRDefault="00753098" w:rsidP="00235836">
      <w:pPr>
        <w:spacing w:after="0" w:line="240" w:lineRule="auto"/>
      </w:pPr>
      <w:r>
        <w:continuationSeparator/>
      </w:r>
    </w:p>
    <w:p w:rsidR="00753098" w:rsidRDefault="0075309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BD4" w:rsidRDefault="000E2BD4">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BD4" w:rsidRPr="00705BF6" w:rsidRDefault="000E2BD4"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021287">
      <w:rPr>
        <w:rFonts w:cs="Times New Roman"/>
        <w:i/>
        <w:color w:val="000000" w:themeColor="text1"/>
        <w:sz w:val="22"/>
      </w:rPr>
      <w:fldChar w:fldCharType="separate"/>
    </w:r>
    <w:r w:rsidR="00021287">
      <w:rPr>
        <w:rFonts w:cs="Times New Roman"/>
        <w:i/>
        <w:noProof/>
        <w:color w:val="000000" w:themeColor="text1"/>
        <w:sz w:val="22"/>
      </w:rPr>
      <w:t>Aktuelle WLAN Standards</w:t>
    </w:r>
    <w:r w:rsidRPr="00705BF6">
      <w:rPr>
        <w:rFonts w:cs="Times New Roman"/>
        <w:i/>
        <w:color w:val="000000" w:themeColor="text1"/>
        <w:sz w:val="22"/>
      </w:rPr>
      <w:fldChar w:fldCharType="end"/>
    </w:r>
  </w:p>
  <w:p w:rsidR="000E2BD4" w:rsidRPr="00DE2E23" w:rsidRDefault="000E2BD4"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0E2BD4" w:rsidRDefault="000E2BD4">
    <w:pPr>
      <w:pStyle w:val="Kopfzeile"/>
    </w:pPr>
  </w:p>
  <w:p w:rsidR="000E2BD4" w:rsidRDefault="000E2BD4">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BD4" w:rsidRDefault="000E2BD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F1C"/>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lanpros.com/mcs-index-802-11n-802-11ac-chart/" TargetMode="External"/><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50352640"/>
        <c:axId val="450789376"/>
      </c:barChart>
      <c:catAx>
        <c:axId val="45035264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50789376"/>
        <c:crosses val="autoZero"/>
        <c:auto val="1"/>
        <c:lblAlgn val="ctr"/>
        <c:lblOffset val="100"/>
        <c:noMultiLvlLbl val="0"/>
      </c:catAx>
      <c:valAx>
        <c:axId val="45078937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035264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43257984"/>
        <c:axId val="443259904"/>
      </c:barChart>
      <c:catAx>
        <c:axId val="44325798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43259904"/>
        <c:crosses val="autoZero"/>
        <c:auto val="1"/>
        <c:lblAlgn val="ctr"/>
        <c:lblOffset val="100"/>
        <c:noMultiLvlLbl val="0"/>
      </c:catAx>
      <c:valAx>
        <c:axId val="4432599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325798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47810560"/>
        <c:axId val="447816832"/>
      </c:barChart>
      <c:catAx>
        <c:axId val="447810560"/>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447816832"/>
        <c:crosses val="autoZero"/>
        <c:auto val="1"/>
        <c:lblAlgn val="ctr"/>
        <c:lblOffset val="100"/>
        <c:noMultiLvlLbl val="0"/>
      </c:catAx>
      <c:valAx>
        <c:axId val="447816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781056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447845504"/>
        <c:axId val="447847424"/>
      </c:barChart>
      <c:catAx>
        <c:axId val="447845504"/>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447847424"/>
        <c:crosses val="autoZero"/>
        <c:auto val="1"/>
        <c:lblAlgn val="ctr"/>
        <c:lblOffset val="100"/>
        <c:noMultiLvlLbl val="0"/>
      </c:catAx>
      <c:valAx>
        <c:axId val="447847424"/>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447845504"/>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47855232"/>
        <c:axId val="447861504"/>
      </c:barChart>
      <c:catAx>
        <c:axId val="44785523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7861504"/>
        <c:crosses val="autoZero"/>
        <c:auto val="1"/>
        <c:lblAlgn val="ctr"/>
        <c:lblOffset val="100"/>
        <c:noMultiLvlLbl val="0"/>
      </c:catAx>
      <c:valAx>
        <c:axId val="4478615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785523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48795392"/>
        <c:axId val="448797312"/>
      </c:barChart>
      <c:catAx>
        <c:axId val="44879539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8797312"/>
        <c:crosses val="autoZero"/>
        <c:auto val="1"/>
        <c:lblAlgn val="ctr"/>
        <c:lblOffset val="100"/>
        <c:noMultiLvlLbl val="0"/>
      </c:catAx>
      <c:valAx>
        <c:axId val="4487973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879539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48810368"/>
        <c:axId val="448820736"/>
      </c:barChart>
      <c:catAx>
        <c:axId val="44881036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48820736"/>
        <c:crosses val="autoZero"/>
        <c:auto val="1"/>
        <c:lblAlgn val="ctr"/>
        <c:lblOffset val="100"/>
        <c:noMultiLvlLbl val="0"/>
      </c:catAx>
      <c:valAx>
        <c:axId val="4488207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8810368"/>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48833408"/>
        <c:axId val="448843776"/>
      </c:barChart>
      <c:catAx>
        <c:axId val="4488334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48843776"/>
        <c:crosses val="autoZero"/>
        <c:auto val="1"/>
        <c:lblAlgn val="ctr"/>
        <c:lblOffset val="100"/>
        <c:noMultiLvlLbl val="0"/>
      </c:catAx>
      <c:valAx>
        <c:axId val="4488437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8833408"/>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49999616"/>
        <c:axId val="450001536"/>
      </c:barChart>
      <c:catAx>
        <c:axId val="44999961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50001536"/>
        <c:crosses val="autoZero"/>
        <c:auto val="1"/>
        <c:lblAlgn val="ctr"/>
        <c:lblOffset val="100"/>
        <c:noMultiLvlLbl val="0"/>
      </c:catAx>
      <c:valAx>
        <c:axId val="4500015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9999616"/>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50014208"/>
        <c:axId val="450028672"/>
      </c:barChart>
      <c:catAx>
        <c:axId val="4500142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50028672"/>
        <c:crosses val="autoZero"/>
        <c:auto val="1"/>
        <c:lblAlgn val="ctr"/>
        <c:lblOffset val="100"/>
        <c:noMultiLvlLbl val="0"/>
      </c:catAx>
      <c:valAx>
        <c:axId val="4500286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0014208"/>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50062208"/>
        <c:axId val="450076672"/>
      </c:barChart>
      <c:catAx>
        <c:axId val="45006220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50076672"/>
        <c:crosses val="autoZero"/>
        <c:auto val="1"/>
        <c:lblAlgn val="ctr"/>
        <c:lblOffset val="100"/>
        <c:noMultiLvlLbl val="0"/>
      </c:catAx>
      <c:valAx>
        <c:axId val="4500766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00622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76867968"/>
        <c:axId val="476878336"/>
      </c:barChart>
      <c:catAx>
        <c:axId val="47686796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76878336"/>
        <c:crosses val="autoZero"/>
        <c:auto val="1"/>
        <c:lblAlgn val="ctr"/>
        <c:lblOffset val="100"/>
        <c:noMultiLvlLbl val="0"/>
      </c:catAx>
      <c:valAx>
        <c:axId val="47687833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7686796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27254528"/>
        <c:axId val="427256448"/>
      </c:barChart>
      <c:catAx>
        <c:axId val="427254528"/>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27256448"/>
        <c:crosses val="autoZero"/>
        <c:auto val="1"/>
        <c:lblAlgn val="ctr"/>
        <c:lblOffset val="100"/>
        <c:noMultiLvlLbl val="0"/>
      </c:catAx>
      <c:valAx>
        <c:axId val="42725644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2725452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27269120"/>
        <c:axId val="427275392"/>
      </c:barChart>
      <c:catAx>
        <c:axId val="42726912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27275392"/>
        <c:crosses val="autoZero"/>
        <c:auto val="1"/>
        <c:lblAlgn val="ctr"/>
        <c:lblOffset val="100"/>
        <c:noMultiLvlLbl val="0"/>
      </c:catAx>
      <c:valAx>
        <c:axId val="4272753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42726912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27287680"/>
        <c:axId val="427289600"/>
      </c:barChart>
      <c:catAx>
        <c:axId val="42728768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27289600"/>
        <c:crosses val="autoZero"/>
        <c:auto val="1"/>
        <c:lblAlgn val="ctr"/>
        <c:lblOffset val="100"/>
        <c:noMultiLvlLbl val="0"/>
      </c:catAx>
      <c:valAx>
        <c:axId val="427289600"/>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2728768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42567680"/>
        <c:axId val="442573952"/>
      </c:barChart>
      <c:catAx>
        <c:axId val="44256768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42573952"/>
        <c:crosses val="autoZero"/>
        <c:auto val="1"/>
        <c:lblAlgn val="ctr"/>
        <c:lblOffset val="100"/>
        <c:noMultiLvlLbl val="0"/>
      </c:catAx>
      <c:valAx>
        <c:axId val="44257395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44256768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442581760"/>
        <c:axId val="442583680"/>
      </c:barChart>
      <c:catAx>
        <c:axId val="442581760"/>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442583680"/>
        <c:crosses val="autoZero"/>
        <c:auto val="1"/>
        <c:lblAlgn val="ctr"/>
        <c:lblOffset val="100"/>
        <c:noMultiLvlLbl val="0"/>
      </c:catAx>
      <c:valAx>
        <c:axId val="4425836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44258176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442591872"/>
        <c:axId val="442598144"/>
      </c:barChart>
      <c:catAx>
        <c:axId val="442591872"/>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442598144"/>
        <c:crosses val="autoZero"/>
        <c:auto val="1"/>
        <c:lblAlgn val="ctr"/>
        <c:lblOffset val="100"/>
        <c:noMultiLvlLbl val="0"/>
      </c:catAx>
      <c:valAx>
        <c:axId val="44259814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44259187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42611968"/>
        <c:axId val="442626432"/>
      </c:barChart>
      <c:catAx>
        <c:axId val="44261196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42626432"/>
        <c:crosses val="autoZero"/>
        <c:auto val="1"/>
        <c:lblAlgn val="ctr"/>
        <c:lblOffset val="100"/>
        <c:noMultiLvlLbl val="0"/>
      </c:catAx>
      <c:valAx>
        <c:axId val="4426264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261196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5DC78-1112-4F94-B24A-08D8ADDFC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11258</Words>
  <Characters>70931</Characters>
  <Application>Microsoft Office Word</Application>
  <DocSecurity>0</DocSecurity>
  <Lines>591</Lines>
  <Paragraphs>164</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82025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Erik.Brandner</cp:lastModifiedBy>
  <cp:revision>66</cp:revision>
  <cp:lastPrinted>2015-01-19T15:35:00Z</cp:lastPrinted>
  <dcterms:created xsi:type="dcterms:W3CDTF">2015-04-13T12:29:00Z</dcterms:created>
  <dcterms:modified xsi:type="dcterms:W3CDTF">2015-05-10T20:48:00Z</dcterms:modified>
</cp:coreProperties>
</file>